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29" w:rsidRDefault="00140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разъясняет:</w:t>
      </w:r>
    </w:p>
    <w:p w:rsidR="00140D0C" w:rsidRDefault="00140D0C" w:rsidP="00140D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2F7866">
        <w:rPr>
          <w:rFonts w:ascii="Times New Roman" w:hAnsi="Times New Roman" w:cs="Times New Roman"/>
          <w:sz w:val="28"/>
          <w:szCs w:val="28"/>
        </w:rPr>
        <w:t>ешением Верховного Суда РФ  от 16.04.2013 № АКПИ13-29 признан недействующим с 14.02.2013 п. 9.3 Административного регламента МВД РФ по предоставлению гражданину РФ лицензии на приобретение газовых пистолетов, револьверов, сигнального оружия, холодного клинкового  оружия, предназначенного для ношения с национальными костюмами народов РФ или казачьей формой, утвержденного приказом МВД РФ от 14.05.2012 № 58, в части, возлагающей на заявителя, обратившегося с заявлением о продлении</w:t>
      </w:r>
      <w:proofErr w:type="gramEnd"/>
      <w:r w:rsidRPr="002F7866">
        <w:rPr>
          <w:rFonts w:ascii="Times New Roman" w:hAnsi="Times New Roman" w:cs="Times New Roman"/>
          <w:sz w:val="28"/>
          <w:szCs w:val="28"/>
        </w:rPr>
        <w:t xml:space="preserve"> срока действия лицензии, обязанность представить документ о прохождении им подготовки в целях изучения правил безопасного обращения с оружием и приобретения навыков безопасного обращения с оружием.</w:t>
      </w:r>
    </w:p>
    <w:p w:rsidR="00140D0C" w:rsidRPr="00140D0C" w:rsidRDefault="00140D0C">
      <w:pPr>
        <w:rPr>
          <w:rFonts w:ascii="Times New Roman" w:hAnsi="Times New Roman" w:cs="Times New Roman"/>
          <w:sz w:val="28"/>
          <w:szCs w:val="28"/>
        </w:rPr>
      </w:pPr>
    </w:p>
    <w:sectPr w:rsidR="00140D0C" w:rsidRPr="00140D0C" w:rsidSect="005F6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F3673"/>
    <w:multiLevelType w:val="hybridMultilevel"/>
    <w:tmpl w:val="044A0046"/>
    <w:lvl w:ilvl="0" w:tplc="8CA07808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D0C"/>
    <w:rsid w:val="00140D0C"/>
    <w:rsid w:val="005F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>Microsoft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2014-09-09T15:53:00Z</dcterms:created>
  <dcterms:modified xsi:type="dcterms:W3CDTF">2014-09-09T15:54:00Z</dcterms:modified>
</cp:coreProperties>
</file>